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339E" w14:textId="77777777" w:rsidR="00F67875" w:rsidRDefault="0084050D"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bookmarkStart w:id="0" w:name="page1"/>
      <w:bookmarkEnd w:id="0"/>
      <w:r>
        <w:rPr>
          <w:noProof/>
        </w:rPr>
        <w:drawing>
          <wp:anchor distT="0" distB="0" distL="114300" distR="114300" simplePos="0" relativeHeight="251658240" behindDoc="1" locked="0" layoutInCell="0" allowOverlap="1" wp14:anchorId="181AD8AB" wp14:editId="58F6E718">
            <wp:simplePos x="0" y="0"/>
            <wp:positionH relativeFrom="page">
              <wp:posOffset>755650</wp:posOffset>
            </wp:positionH>
            <wp:positionV relativeFrom="page">
              <wp:posOffset>640080</wp:posOffset>
            </wp:positionV>
            <wp:extent cx="808990" cy="627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8990" cy="627380"/>
                    </a:xfrm>
                    <a:prstGeom prst="rect">
                      <a:avLst/>
                    </a:prstGeom>
                    <a:noFill/>
                  </pic:spPr>
                </pic:pic>
              </a:graphicData>
            </a:graphic>
            <wp14:sizeRelH relativeFrom="page">
              <wp14:pctWidth>0</wp14:pctWidth>
            </wp14:sizeRelH>
            <wp14:sizeRelV relativeFrom="page">
              <wp14:pctHeight>0</wp14:pctHeight>
            </wp14:sizeRelV>
          </wp:anchor>
        </w:drawing>
      </w:r>
      <w:r w:rsidR="00F10695">
        <w:rPr>
          <w:rFonts w:ascii="Corbel" w:hAnsi="Corbel" w:cs="Corbel"/>
          <w:b/>
          <w:bCs/>
          <w:color w:val="374295"/>
          <w:sz w:val="16"/>
          <w:szCs w:val="16"/>
        </w:rPr>
        <w:t>113</w:t>
      </w:r>
      <w:r w:rsidR="008C4CD9">
        <w:rPr>
          <w:rFonts w:ascii="Corbel" w:hAnsi="Corbel" w:cs="Corbel"/>
          <w:b/>
          <w:bCs/>
          <w:color w:val="374295"/>
          <w:sz w:val="16"/>
          <w:szCs w:val="16"/>
        </w:rPr>
        <w:t xml:space="preserve"> 2</w:t>
      </w:r>
      <w:r w:rsidR="008C4CD9">
        <w:rPr>
          <w:rFonts w:ascii="Corbel" w:hAnsi="Corbel" w:cs="Corbel"/>
          <w:b/>
          <w:bCs/>
          <w:color w:val="374295"/>
          <w:sz w:val="20"/>
          <w:szCs w:val="20"/>
          <w:vertAlign w:val="superscript"/>
        </w:rPr>
        <w:t>nd</w:t>
      </w:r>
      <w:r w:rsidR="008C4CD9">
        <w:rPr>
          <w:rFonts w:ascii="Corbel" w:hAnsi="Corbel" w:cs="Corbel"/>
          <w:b/>
          <w:bCs/>
          <w:color w:val="374295"/>
          <w:sz w:val="16"/>
          <w:szCs w:val="16"/>
        </w:rPr>
        <w:t xml:space="preserve"> St </w:t>
      </w:r>
      <w:r w:rsidR="00F10695">
        <w:rPr>
          <w:rFonts w:ascii="Corbel" w:hAnsi="Corbel" w:cs="Corbel"/>
          <w:b/>
          <w:bCs/>
          <w:color w:val="374295"/>
          <w:sz w:val="16"/>
          <w:szCs w:val="16"/>
        </w:rPr>
        <w:t>E, #102</w:t>
      </w:r>
    </w:p>
    <w:p w14:paraId="11F1A952" w14:textId="77777777" w:rsidR="00F67875" w:rsidRDefault="008C4CD9"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r>
        <w:rPr>
          <w:rFonts w:ascii="Corbel" w:hAnsi="Corbel" w:cs="Corbel"/>
          <w:b/>
          <w:bCs/>
          <w:color w:val="374295"/>
          <w:sz w:val="16"/>
          <w:szCs w:val="16"/>
        </w:rPr>
        <w:t xml:space="preserve">PO Box 353 </w:t>
      </w:r>
    </w:p>
    <w:p w14:paraId="1CFA10A3" w14:textId="7B79FD27" w:rsidR="004940D3" w:rsidRDefault="008C4CD9" w:rsidP="00F6787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orbel" w:hAnsi="Corbel" w:cs="Corbel"/>
          <w:b/>
          <w:bCs/>
          <w:color w:val="374295"/>
          <w:sz w:val="16"/>
          <w:szCs w:val="16"/>
        </w:rPr>
        <w:t>Hastings, MN 55033 (651) 438-3337</w:t>
      </w:r>
    </w:p>
    <w:p w14:paraId="405CFD47" w14:textId="77777777" w:rsidR="004940D3" w:rsidRDefault="004940D3">
      <w:pPr>
        <w:widowControl w:val="0"/>
        <w:autoSpaceDE w:val="0"/>
        <w:autoSpaceDN w:val="0"/>
        <w:adjustRightInd w:val="0"/>
        <w:spacing w:after="0" w:line="13" w:lineRule="exact"/>
        <w:rPr>
          <w:rFonts w:ascii="Times New Roman" w:hAnsi="Times New Roman" w:cs="Times New Roman"/>
          <w:sz w:val="24"/>
          <w:szCs w:val="24"/>
        </w:rPr>
      </w:pPr>
    </w:p>
    <w:p w14:paraId="4A6D723F" w14:textId="77777777" w:rsidR="004940D3" w:rsidRDefault="008C4CD9">
      <w:pPr>
        <w:widowControl w:val="0"/>
        <w:autoSpaceDE w:val="0"/>
        <w:autoSpaceDN w:val="0"/>
        <w:adjustRightInd w:val="0"/>
        <w:spacing w:after="0" w:line="239" w:lineRule="auto"/>
        <w:ind w:left="8100"/>
        <w:rPr>
          <w:rFonts w:ascii="Times New Roman" w:hAnsi="Times New Roman" w:cs="Times New Roman"/>
          <w:sz w:val="24"/>
          <w:szCs w:val="24"/>
        </w:rPr>
      </w:pPr>
      <w:r>
        <w:rPr>
          <w:rFonts w:ascii="Corbel" w:hAnsi="Corbel" w:cs="Corbel"/>
          <w:b/>
          <w:bCs/>
          <w:color w:val="374295"/>
          <w:sz w:val="15"/>
          <w:szCs w:val="15"/>
        </w:rPr>
        <w:t>www.unitedwayofhastings.org</w:t>
      </w:r>
    </w:p>
    <w:p w14:paraId="63C4B27A" w14:textId="522316F6" w:rsidR="004940D3" w:rsidRDefault="008C4CD9">
      <w:pPr>
        <w:widowControl w:val="0"/>
        <w:autoSpaceDE w:val="0"/>
        <w:autoSpaceDN w:val="0"/>
        <w:adjustRightInd w:val="0"/>
        <w:spacing w:after="0" w:line="239" w:lineRule="auto"/>
        <w:ind w:left="2620"/>
        <w:rPr>
          <w:rFonts w:ascii="Times New Roman" w:hAnsi="Times New Roman" w:cs="Times New Roman"/>
          <w:sz w:val="24"/>
          <w:szCs w:val="24"/>
        </w:rPr>
      </w:pPr>
      <w:r w:rsidRPr="5E3D0FAE">
        <w:rPr>
          <w:rFonts w:ascii="Arial" w:hAnsi="Arial" w:cs="Arial"/>
          <w:b/>
          <w:bCs/>
          <w:sz w:val="28"/>
          <w:szCs w:val="28"/>
        </w:rPr>
        <w:t>20</w:t>
      </w:r>
      <w:r w:rsidR="004F5010" w:rsidRPr="5E3D0FAE">
        <w:rPr>
          <w:rFonts w:ascii="Arial" w:hAnsi="Arial" w:cs="Arial"/>
          <w:b/>
          <w:bCs/>
          <w:sz w:val="28"/>
          <w:szCs w:val="28"/>
        </w:rPr>
        <w:t>2</w:t>
      </w:r>
      <w:r w:rsidR="05AB11C6" w:rsidRPr="5E3D0FAE">
        <w:rPr>
          <w:rFonts w:ascii="Arial" w:hAnsi="Arial" w:cs="Arial"/>
          <w:b/>
          <w:bCs/>
          <w:sz w:val="28"/>
          <w:szCs w:val="28"/>
        </w:rPr>
        <w:t>1</w:t>
      </w:r>
      <w:r w:rsidR="004F5010" w:rsidRPr="5E3D0FAE">
        <w:rPr>
          <w:rFonts w:ascii="Arial" w:hAnsi="Arial" w:cs="Arial"/>
          <w:b/>
          <w:bCs/>
          <w:sz w:val="28"/>
          <w:szCs w:val="28"/>
        </w:rPr>
        <w:t xml:space="preserve"> </w:t>
      </w:r>
      <w:r w:rsidRPr="5E3D0FAE">
        <w:rPr>
          <w:rFonts w:ascii="Arial" w:hAnsi="Arial" w:cs="Arial"/>
          <w:b/>
          <w:bCs/>
          <w:sz w:val="28"/>
          <w:szCs w:val="28"/>
        </w:rPr>
        <w:t>Allocation Application Checklist</w:t>
      </w:r>
    </w:p>
    <w:p w14:paraId="0BFFD920" w14:textId="77777777" w:rsidR="004940D3" w:rsidRDefault="004940D3">
      <w:pPr>
        <w:widowControl w:val="0"/>
        <w:autoSpaceDE w:val="0"/>
        <w:autoSpaceDN w:val="0"/>
        <w:adjustRightInd w:val="0"/>
        <w:spacing w:after="0" w:line="2" w:lineRule="exact"/>
        <w:rPr>
          <w:rFonts w:ascii="Times New Roman" w:hAnsi="Times New Roman" w:cs="Times New Roman"/>
          <w:sz w:val="24"/>
          <w:szCs w:val="24"/>
        </w:rPr>
      </w:pPr>
    </w:p>
    <w:p w14:paraId="71395C31" w14:textId="2920CC57" w:rsidR="004940D3" w:rsidRDefault="008C4CD9">
      <w:pPr>
        <w:widowControl w:val="0"/>
        <w:autoSpaceDE w:val="0"/>
        <w:autoSpaceDN w:val="0"/>
        <w:adjustRightInd w:val="0"/>
        <w:spacing w:after="0" w:line="239" w:lineRule="auto"/>
        <w:ind w:left="3120"/>
        <w:rPr>
          <w:rFonts w:ascii="Times New Roman" w:hAnsi="Times New Roman" w:cs="Times New Roman"/>
          <w:sz w:val="24"/>
          <w:szCs w:val="24"/>
        </w:rPr>
      </w:pPr>
      <w:r w:rsidRPr="6E5C473F">
        <w:rPr>
          <w:rFonts w:ascii="Arial" w:hAnsi="Arial" w:cs="Arial"/>
        </w:rPr>
        <w:t xml:space="preserve">Application Deadline:  February </w:t>
      </w:r>
      <w:r w:rsidR="00DE140A">
        <w:rPr>
          <w:rFonts w:ascii="Arial" w:hAnsi="Arial" w:cs="Arial"/>
        </w:rPr>
        <w:t>5</w:t>
      </w:r>
      <w:r w:rsidRPr="6E5C473F">
        <w:rPr>
          <w:rFonts w:ascii="Arial" w:hAnsi="Arial" w:cs="Arial"/>
        </w:rPr>
        <w:t>, 20</w:t>
      </w:r>
      <w:r w:rsidR="004F5010" w:rsidRPr="6E5C473F">
        <w:rPr>
          <w:rFonts w:ascii="Arial" w:hAnsi="Arial" w:cs="Arial"/>
        </w:rPr>
        <w:t>2</w:t>
      </w:r>
      <w:r w:rsidR="005951D1" w:rsidRPr="6E5C473F">
        <w:rPr>
          <w:rFonts w:ascii="Arial" w:hAnsi="Arial" w:cs="Arial"/>
        </w:rPr>
        <w:t>1</w:t>
      </w:r>
    </w:p>
    <w:p w14:paraId="4092AD26"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560973A1" w14:textId="77777777" w:rsidR="004940D3" w:rsidRDefault="004940D3">
      <w:pPr>
        <w:widowControl w:val="0"/>
        <w:autoSpaceDE w:val="0"/>
        <w:autoSpaceDN w:val="0"/>
        <w:adjustRightInd w:val="0"/>
        <w:spacing w:after="0" w:line="352" w:lineRule="exact"/>
        <w:rPr>
          <w:rFonts w:ascii="Times New Roman" w:hAnsi="Times New Roman" w:cs="Times New Roman"/>
          <w:sz w:val="24"/>
          <w:szCs w:val="24"/>
        </w:rPr>
      </w:pPr>
    </w:p>
    <w:p w14:paraId="43A5C5C0" w14:textId="5EC1C772" w:rsidR="004940D3" w:rsidRDefault="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 electronic file</w:t>
      </w:r>
      <w:r w:rsidRPr="00DE140A">
        <w:rPr>
          <w:rFonts w:ascii="Arial" w:hAnsi="Arial" w:cs="Arial"/>
        </w:rPr>
        <w:t>:</w:t>
      </w:r>
    </w:p>
    <w:p w14:paraId="49A01D8F" w14:textId="77777777" w:rsidR="004940D3" w:rsidRDefault="004940D3">
      <w:pPr>
        <w:widowControl w:val="0"/>
        <w:autoSpaceDE w:val="0"/>
        <w:autoSpaceDN w:val="0"/>
        <w:adjustRightInd w:val="0"/>
        <w:spacing w:after="0" w:line="6" w:lineRule="exact"/>
        <w:rPr>
          <w:rFonts w:ascii="Times New Roman" w:hAnsi="Times New Roman" w:cs="Times New Roman"/>
          <w:sz w:val="24"/>
          <w:szCs w:val="24"/>
        </w:rPr>
      </w:pPr>
    </w:p>
    <w:p w14:paraId="1E9AC361" w14:textId="77777777" w:rsidR="004940D3" w:rsidRDefault="008C4CD9">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w:t>
      </w:r>
      <w:r>
        <w:rPr>
          <w:rFonts w:ascii="Times New Roman" w:hAnsi="Times New Roman" w:cs="Times New Roman"/>
          <w:sz w:val="24"/>
          <w:szCs w:val="24"/>
        </w:rPr>
        <w:tab/>
      </w:r>
      <w:r>
        <w:rPr>
          <w:rFonts w:ascii="Arial" w:hAnsi="Arial" w:cs="Arial"/>
          <w:b/>
          <w:bCs/>
        </w:rPr>
        <w:t>Allocation Application: Part 1, includes Program Budget</w:t>
      </w:r>
    </w:p>
    <w:p w14:paraId="32461E35"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4701930C" w14:textId="77777777" w:rsidR="004940D3" w:rsidRDefault="004940D3">
      <w:pPr>
        <w:widowControl w:val="0"/>
        <w:autoSpaceDE w:val="0"/>
        <w:autoSpaceDN w:val="0"/>
        <w:adjustRightInd w:val="0"/>
        <w:spacing w:after="0" w:line="228" w:lineRule="exact"/>
        <w:rPr>
          <w:rFonts w:ascii="Times New Roman" w:hAnsi="Times New Roman" w:cs="Times New Roman"/>
          <w:sz w:val="24"/>
          <w:szCs w:val="24"/>
        </w:rPr>
      </w:pPr>
    </w:p>
    <w:p w14:paraId="22730B41" w14:textId="71419BFB" w:rsidR="004940D3" w:rsidRDefault="00C00E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w:t>
      </w:r>
      <w:r w:rsidR="008C4CD9">
        <w:rPr>
          <w:rFonts w:ascii="Arial" w:hAnsi="Arial" w:cs="Arial"/>
          <w:b/>
          <w:bCs/>
        </w:rPr>
        <w:t xml:space="preserve"> </w:t>
      </w:r>
      <w:r w:rsidR="00DE140A">
        <w:rPr>
          <w:rFonts w:ascii="Arial" w:hAnsi="Arial" w:cs="Arial"/>
          <w:b/>
          <w:bCs/>
        </w:rPr>
        <w:t>electronic file (separate from Application Part 1)</w:t>
      </w:r>
      <w:r w:rsidR="008C4CD9">
        <w:rPr>
          <w:rFonts w:ascii="Arial" w:hAnsi="Arial" w:cs="Arial"/>
          <w:b/>
          <w:bCs/>
        </w:rPr>
        <w:t>:</w:t>
      </w:r>
    </w:p>
    <w:p w14:paraId="32837290" w14:textId="77777777" w:rsidR="004940D3" w:rsidRDefault="004940D3">
      <w:pPr>
        <w:widowControl w:val="0"/>
        <w:autoSpaceDE w:val="0"/>
        <w:autoSpaceDN w:val="0"/>
        <w:adjustRightInd w:val="0"/>
        <w:spacing w:after="0" w:line="49" w:lineRule="exact"/>
        <w:rPr>
          <w:rFonts w:ascii="Times New Roman" w:hAnsi="Times New Roman" w:cs="Times New Roman"/>
          <w:sz w:val="24"/>
          <w:szCs w:val="24"/>
        </w:rPr>
      </w:pPr>
    </w:p>
    <w:p w14:paraId="77CECFC2"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Allocation Application: Part 2, includes Agency </w:t>
      </w:r>
      <w:proofErr w:type="gramStart"/>
      <w:r>
        <w:rPr>
          <w:rFonts w:ascii="Arial" w:hAnsi="Arial" w:cs="Arial"/>
          <w:b/>
          <w:bCs/>
        </w:rPr>
        <w:t>Agreement</w:t>
      </w:r>
      <w:proofErr w:type="gramEnd"/>
      <w:r>
        <w:rPr>
          <w:rFonts w:ascii="Arial" w:hAnsi="Arial" w:cs="Arial"/>
          <w:b/>
          <w:bCs/>
        </w:rPr>
        <w:t xml:space="preserve"> </w:t>
      </w:r>
    </w:p>
    <w:p w14:paraId="54053053" w14:textId="2C0E7ADB" w:rsidR="004940D3" w:rsidRDefault="004940D3">
      <w:pPr>
        <w:widowControl w:val="0"/>
        <w:autoSpaceDE w:val="0"/>
        <w:autoSpaceDN w:val="0"/>
        <w:adjustRightInd w:val="0"/>
        <w:spacing w:after="0" w:line="59" w:lineRule="exact"/>
        <w:rPr>
          <w:rFonts w:ascii="Arial" w:hAnsi="Arial" w:cs="Arial"/>
          <w:sz w:val="28"/>
          <w:szCs w:val="28"/>
        </w:rPr>
      </w:pPr>
    </w:p>
    <w:p w14:paraId="72D040E6" w14:textId="77777777" w:rsidR="00DE140A" w:rsidRDefault="00DE140A" w:rsidP="00DE140A">
      <w:pPr>
        <w:widowControl w:val="0"/>
        <w:autoSpaceDE w:val="0"/>
        <w:autoSpaceDN w:val="0"/>
        <w:adjustRightInd w:val="0"/>
        <w:spacing w:after="0" w:line="239" w:lineRule="auto"/>
        <w:rPr>
          <w:rFonts w:ascii="Arial" w:hAnsi="Arial" w:cs="Arial"/>
          <w:b/>
          <w:bCs/>
        </w:rPr>
      </w:pPr>
    </w:p>
    <w:p w14:paraId="0BEA4D3E" w14:textId="59035183" w:rsidR="00DE140A" w:rsidRDefault="00DE140A" w:rsidP="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1 electronic file </w:t>
      </w:r>
      <w:r>
        <w:rPr>
          <w:rFonts w:ascii="Arial" w:hAnsi="Arial" w:cs="Arial"/>
          <w:b/>
          <w:bCs/>
        </w:rPr>
        <w:t xml:space="preserve">of Supplementary Materials </w:t>
      </w:r>
      <w:r>
        <w:rPr>
          <w:rFonts w:ascii="Arial" w:hAnsi="Arial" w:cs="Arial"/>
          <w:b/>
          <w:bCs/>
        </w:rPr>
        <w:t>(</w:t>
      </w:r>
      <w:r>
        <w:rPr>
          <w:rFonts w:ascii="Arial" w:hAnsi="Arial" w:cs="Arial"/>
          <w:b/>
          <w:bCs/>
        </w:rPr>
        <w:t>include all of the following documents in 1 file, if size allows, otherwise include documents as separate files</w:t>
      </w:r>
      <w:r>
        <w:rPr>
          <w:rFonts w:ascii="Arial" w:hAnsi="Arial" w:cs="Arial"/>
          <w:b/>
          <w:bCs/>
        </w:rPr>
        <w:t>):</w:t>
      </w:r>
    </w:p>
    <w:p w14:paraId="428BE559" w14:textId="77777777" w:rsidR="00DE140A" w:rsidRDefault="00DE140A">
      <w:pPr>
        <w:widowControl w:val="0"/>
        <w:autoSpaceDE w:val="0"/>
        <w:autoSpaceDN w:val="0"/>
        <w:adjustRightInd w:val="0"/>
        <w:spacing w:after="0" w:line="59" w:lineRule="exact"/>
        <w:rPr>
          <w:rFonts w:ascii="Arial" w:hAnsi="Arial" w:cs="Arial"/>
          <w:sz w:val="28"/>
          <w:szCs w:val="28"/>
        </w:rPr>
      </w:pPr>
    </w:p>
    <w:p w14:paraId="661BBAE3"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Financial Statement, </w:t>
      </w:r>
      <w:r>
        <w:rPr>
          <w:rFonts w:ascii="Arial" w:hAnsi="Arial" w:cs="Arial"/>
        </w:rPr>
        <w:t>latest audited</w:t>
      </w:r>
      <w:r>
        <w:rPr>
          <w:rFonts w:ascii="Arial" w:hAnsi="Arial" w:cs="Arial"/>
          <w:b/>
          <w:bCs/>
        </w:rPr>
        <w:t xml:space="preserve"> </w:t>
      </w:r>
    </w:p>
    <w:p w14:paraId="50DD9565" w14:textId="77777777" w:rsidR="004940D3" w:rsidRDefault="004940D3">
      <w:pPr>
        <w:widowControl w:val="0"/>
        <w:autoSpaceDE w:val="0"/>
        <w:autoSpaceDN w:val="0"/>
        <w:adjustRightInd w:val="0"/>
        <w:spacing w:after="0" w:line="62" w:lineRule="exact"/>
        <w:rPr>
          <w:rFonts w:ascii="Arial" w:hAnsi="Arial" w:cs="Arial"/>
          <w:sz w:val="28"/>
          <w:szCs w:val="28"/>
        </w:rPr>
      </w:pPr>
    </w:p>
    <w:p w14:paraId="5FB911FD" w14:textId="77777777" w:rsidR="004940D3" w:rsidRDefault="008C4CD9">
      <w:pPr>
        <w:widowControl w:val="0"/>
        <w:numPr>
          <w:ilvl w:val="0"/>
          <w:numId w:val="1"/>
        </w:numPr>
        <w:overflowPunct w:val="0"/>
        <w:autoSpaceDE w:val="0"/>
        <w:autoSpaceDN w:val="0"/>
        <w:adjustRightInd w:val="0"/>
        <w:spacing w:after="0" w:line="239" w:lineRule="auto"/>
        <w:ind w:hanging="712"/>
        <w:jc w:val="both"/>
        <w:rPr>
          <w:rFonts w:ascii="Arial" w:hAnsi="Arial" w:cs="Arial"/>
          <w:sz w:val="28"/>
          <w:szCs w:val="28"/>
        </w:rPr>
      </w:pPr>
      <w:r>
        <w:rPr>
          <w:rFonts w:ascii="Arial" w:hAnsi="Arial" w:cs="Arial"/>
          <w:b/>
          <w:bCs/>
        </w:rPr>
        <w:t xml:space="preserve">Federal Tax Form 990, </w:t>
      </w:r>
      <w:r>
        <w:rPr>
          <w:rFonts w:ascii="Arial" w:hAnsi="Arial" w:cs="Arial"/>
        </w:rPr>
        <w:t>if applicable</w:t>
      </w:r>
      <w:r>
        <w:rPr>
          <w:rFonts w:ascii="Arial" w:hAnsi="Arial" w:cs="Arial"/>
          <w:b/>
          <w:bCs/>
        </w:rPr>
        <w:t xml:space="preserve"> </w:t>
      </w:r>
    </w:p>
    <w:p w14:paraId="59F40FFE" w14:textId="77777777" w:rsidR="004940D3" w:rsidRDefault="004940D3">
      <w:pPr>
        <w:widowControl w:val="0"/>
        <w:autoSpaceDE w:val="0"/>
        <w:autoSpaceDN w:val="0"/>
        <w:adjustRightInd w:val="0"/>
        <w:spacing w:after="0" w:line="174" w:lineRule="exact"/>
        <w:rPr>
          <w:rFonts w:ascii="Arial" w:hAnsi="Arial" w:cs="Arial"/>
          <w:sz w:val="28"/>
          <w:szCs w:val="28"/>
        </w:rPr>
      </w:pPr>
    </w:p>
    <w:p w14:paraId="0316717F" w14:textId="77777777" w:rsidR="004940D3" w:rsidRDefault="008C4CD9">
      <w:pPr>
        <w:widowControl w:val="0"/>
        <w:numPr>
          <w:ilvl w:val="0"/>
          <w:numId w:val="1"/>
        </w:numPr>
        <w:overflowPunct w:val="0"/>
        <w:autoSpaceDE w:val="0"/>
        <w:autoSpaceDN w:val="0"/>
        <w:adjustRightInd w:val="0"/>
        <w:spacing w:after="0" w:line="198" w:lineRule="auto"/>
        <w:ind w:right="180" w:hanging="712"/>
        <w:jc w:val="both"/>
        <w:rPr>
          <w:rFonts w:ascii="Arial" w:hAnsi="Arial" w:cs="Arial"/>
          <w:sz w:val="28"/>
          <w:szCs w:val="28"/>
        </w:rPr>
      </w:pPr>
      <w:r>
        <w:rPr>
          <w:rFonts w:ascii="Arial" w:hAnsi="Arial" w:cs="Arial"/>
          <w:b/>
          <w:bCs/>
        </w:rPr>
        <w:t xml:space="preserve">Articles of Incorporation </w:t>
      </w:r>
      <w:r>
        <w:rPr>
          <w:rFonts w:ascii="Arial" w:hAnsi="Arial" w:cs="Arial"/>
        </w:rPr>
        <w:t>and</w:t>
      </w:r>
      <w:r>
        <w:rPr>
          <w:rFonts w:ascii="Arial" w:hAnsi="Arial" w:cs="Arial"/>
          <w:b/>
          <w:bCs/>
        </w:rPr>
        <w:t xml:space="preserve"> Bylaws </w:t>
      </w:r>
      <w:r>
        <w:rPr>
          <w:rFonts w:ascii="Arial" w:hAnsi="Arial" w:cs="Arial"/>
        </w:rPr>
        <w:t>or other governing instrument of your organization, if not</w:t>
      </w:r>
      <w:r>
        <w:rPr>
          <w:rFonts w:ascii="Arial" w:hAnsi="Arial" w:cs="Arial"/>
          <w:b/>
          <w:bCs/>
        </w:rPr>
        <w:t xml:space="preserve"> </w:t>
      </w:r>
      <w:r>
        <w:rPr>
          <w:rFonts w:ascii="Arial" w:hAnsi="Arial" w:cs="Arial"/>
        </w:rPr>
        <w:t xml:space="preserve">previously submitted (in past 3 years) or if amended since last application </w:t>
      </w:r>
    </w:p>
    <w:p w14:paraId="0F0CD009" w14:textId="77777777" w:rsidR="004940D3" w:rsidRDefault="004940D3">
      <w:pPr>
        <w:widowControl w:val="0"/>
        <w:autoSpaceDE w:val="0"/>
        <w:autoSpaceDN w:val="0"/>
        <w:adjustRightInd w:val="0"/>
        <w:spacing w:after="0" w:line="45" w:lineRule="exact"/>
        <w:rPr>
          <w:rFonts w:ascii="Arial" w:hAnsi="Arial" w:cs="Arial"/>
          <w:sz w:val="28"/>
          <w:szCs w:val="28"/>
        </w:rPr>
      </w:pPr>
    </w:p>
    <w:p w14:paraId="799593E7"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IRS Determination Letter of Federal Tax Exemption 501(c)3, </w:t>
      </w:r>
      <w:r>
        <w:rPr>
          <w:rFonts w:ascii="Arial" w:hAnsi="Arial" w:cs="Arial"/>
        </w:rPr>
        <w:t>not applicable to govt agencies</w:t>
      </w:r>
      <w:r>
        <w:rPr>
          <w:rFonts w:ascii="Arial" w:hAnsi="Arial" w:cs="Arial"/>
          <w:b/>
          <w:bCs/>
        </w:rPr>
        <w:t xml:space="preserve"> </w:t>
      </w:r>
    </w:p>
    <w:p w14:paraId="7A580352" w14:textId="77777777" w:rsidR="004940D3" w:rsidRDefault="004940D3">
      <w:pPr>
        <w:widowControl w:val="0"/>
        <w:autoSpaceDE w:val="0"/>
        <w:autoSpaceDN w:val="0"/>
        <w:adjustRightInd w:val="0"/>
        <w:spacing w:after="0" w:line="59" w:lineRule="exact"/>
        <w:rPr>
          <w:rFonts w:ascii="Arial" w:hAnsi="Arial" w:cs="Arial"/>
          <w:sz w:val="28"/>
          <w:szCs w:val="28"/>
        </w:rPr>
      </w:pPr>
    </w:p>
    <w:p w14:paraId="1D844B1D"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Attorney General’s Registration </w:t>
      </w:r>
    </w:p>
    <w:p w14:paraId="774267C8" w14:textId="77777777" w:rsidR="004940D3" w:rsidRDefault="004940D3">
      <w:pPr>
        <w:widowControl w:val="0"/>
        <w:autoSpaceDE w:val="0"/>
        <w:autoSpaceDN w:val="0"/>
        <w:adjustRightInd w:val="0"/>
        <w:spacing w:after="0" w:line="62" w:lineRule="exact"/>
        <w:rPr>
          <w:rFonts w:ascii="Arial" w:hAnsi="Arial" w:cs="Arial"/>
          <w:sz w:val="28"/>
          <w:szCs w:val="28"/>
        </w:rPr>
      </w:pPr>
    </w:p>
    <w:p w14:paraId="4994521A"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Annual Report</w:t>
      </w:r>
      <w:r>
        <w:rPr>
          <w:rFonts w:ascii="Arial" w:hAnsi="Arial" w:cs="Arial"/>
        </w:rPr>
        <w:t>, if applicable</w:t>
      </w:r>
      <w:r>
        <w:rPr>
          <w:rFonts w:ascii="Arial" w:hAnsi="Arial" w:cs="Arial"/>
          <w:b/>
          <w:bCs/>
        </w:rPr>
        <w:t xml:space="preserve"> </w:t>
      </w:r>
    </w:p>
    <w:p w14:paraId="5A1E7F64" w14:textId="77777777" w:rsidR="004940D3" w:rsidRDefault="004940D3">
      <w:pPr>
        <w:widowControl w:val="0"/>
        <w:autoSpaceDE w:val="0"/>
        <w:autoSpaceDN w:val="0"/>
        <w:adjustRightInd w:val="0"/>
        <w:spacing w:after="0" w:line="383" w:lineRule="exact"/>
        <w:rPr>
          <w:rFonts w:ascii="Times New Roman" w:hAnsi="Times New Roman" w:cs="Times New Roman"/>
          <w:sz w:val="24"/>
          <w:szCs w:val="24"/>
        </w:rPr>
      </w:pPr>
    </w:p>
    <w:p w14:paraId="5F0A1843" w14:textId="762045EE" w:rsidR="004940D3" w:rsidRDefault="00DE140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Email your electronic files to </w:t>
      </w:r>
      <w:hyperlink r:id="rId9" w:history="1">
        <w:r w:rsidRPr="005D5C83">
          <w:rPr>
            <w:rStyle w:val="Hyperlink"/>
            <w:rFonts w:ascii="Arial" w:hAnsi="Arial" w:cs="Arial"/>
            <w:b/>
            <w:bCs/>
          </w:rPr>
          <w:t>Mari@unitedwayofhastings.org</w:t>
        </w:r>
      </w:hyperlink>
      <w:r>
        <w:rPr>
          <w:rFonts w:ascii="Arial" w:hAnsi="Arial" w:cs="Arial"/>
          <w:b/>
          <w:bCs/>
        </w:rPr>
        <w:t xml:space="preserve"> OR provide on a </w:t>
      </w:r>
      <w:proofErr w:type="spellStart"/>
      <w:r w:rsidR="008C4CD9">
        <w:rPr>
          <w:rFonts w:ascii="Arial" w:hAnsi="Arial" w:cs="Arial"/>
          <w:b/>
          <w:bCs/>
        </w:rPr>
        <w:t>flashdrive</w:t>
      </w:r>
      <w:proofErr w:type="spellEnd"/>
      <w:r w:rsidR="008C4CD9">
        <w:rPr>
          <w:rFonts w:ascii="Arial" w:hAnsi="Arial" w:cs="Arial"/>
          <w:b/>
          <w:bCs/>
        </w:rPr>
        <w:t>:</w:t>
      </w:r>
    </w:p>
    <w:p w14:paraId="372FB597" w14:textId="77777777" w:rsidR="004940D3" w:rsidRDefault="004940D3">
      <w:pPr>
        <w:widowControl w:val="0"/>
        <w:autoSpaceDE w:val="0"/>
        <w:autoSpaceDN w:val="0"/>
        <w:adjustRightInd w:val="0"/>
        <w:spacing w:after="0" w:line="254" w:lineRule="exact"/>
        <w:rPr>
          <w:rFonts w:ascii="Times New Roman" w:hAnsi="Times New Roman" w:cs="Times New Roman"/>
          <w:sz w:val="24"/>
          <w:szCs w:val="24"/>
        </w:rPr>
      </w:pPr>
    </w:p>
    <w:p w14:paraId="3C5629F0"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NOTE:  Independent School District (ISD) #200 requests for funding need only to include:</w:t>
      </w:r>
    </w:p>
    <w:p w14:paraId="51CC2B2D" w14:textId="3A19B45E" w:rsidR="004940D3" w:rsidRDefault="00DE140A">
      <w:pPr>
        <w:widowControl w:val="0"/>
        <w:overflowPunct w:val="0"/>
        <w:autoSpaceDE w:val="0"/>
        <w:autoSpaceDN w:val="0"/>
        <w:adjustRightInd w:val="0"/>
        <w:spacing w:after="0" w:line="220" w:lineRule="auto"/>
        <w:ind w:right="400"/>
        <w:rPr>
          <w:rFonts w:ascii="Times New Roman" w:hAnsi="Times New Roman" w:cs="Times New Roman"/>
          <w:sz w:val="24"/>
          <w:szCs w:val="24"/>
        </w:rPr>
      </w:pPr>
      <w:r>
        <w:rPr>
          <w:rFonts w:ascii="Arial" w:hAnsi="Arial" w:cs="Arial"/>
          <w:b/>
          <w:bCs/>
        </w:rPr>
        <w:t xml:space="preserve">Electronic files of Application Part 1 and Application Part 2, no Supplementary Materials needed. </w:t>
      </w:r>
    </w:p>
    <w:p w14:paraId="20A12E1F"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62732DC2"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77AF44CA"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19EEE701" w14:textId="77777777" w:rsidR="004940D3" w:rsidRDefault="004940D3">
      <w:pPr>
        <w:widowControl w:val="0"/>
        <w:autoSpaceDE w:val="0"/>
        <w:autoSpaceDN w:val="0"/>
        <w:adjustRightInd w:val="0"/>
        <w:spacing w:after="0" w:line="279" w:lineRule="exact"/>
        <w:rPr>
          <w:rFonts w:ascii="Times New Roman" w:hAnsi="Times New Roman" w:cs="Times New Roman"/>
          <w:sz w:val="24"/>
          <w:szCs w:val="24"/>
        </w:rPr>
      </w:pPr>
    </w:p>
    <w:p w14:paraId="7D20E14F"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UWH Accountability, Stewardship, and Integrity</w:t>
      </w:r>
    </w:p>
    <w:p w14:paraId="71708CA1" w14:textId="77777777" w:rsidR="004940D3" w:rsidRDefault="004940D3">
      <w:pPr>
        <w:widowControl w:val="0"/>
        <w:autoSpaceDE w:val="0"/>
        <w:autoSpaceDN w:val="0"/>
        <w:adjustRightInd w:val="0"/>
        <w:spacing w:after="0" w:line="46" w:lineRule="exact"/>
        <w:rPr>
          <w:rFonts w:ascii="Times New Roman" w:hAnsi="Times New Roman" w:cs="Times New Roman"/>
          <w:sz w:val="24"/>
          <w:szCs w:val="24"/>
        </w:rPr>
      </w:pPr>
    </w:p>
    <w:p w14:paraId="05D0034A" w14:textId="77777777" w:rsidR="008C4CD9" w:rsidRDefault="008C4CD9">
      <w:pPr>
        <w:widowControl w:val="0"/>
        <w:overflowPunct w:val="0"/>
        <w:autoSpaceDE w:val="0"/>
        <w:autoSpaceDN w:val="0"/>
        <w:adjustRightInd w:val="0"/>
        <w:spacing w:after="0" w:line="233" w:lineRule="auto"/>
        <w:ind w:right="160"/>
        <w:rPr>
          <w:rFonts w:ascii="Times New Roman" w:hAnsi="Times New Roman" w:cs="Times New Roman"/>
          <w:sz w:val="24"/>
          <w:szCs w:val="24"/>
        </w:rPr>
      </w:pPr>
      <w:r>
        <w:rPr>
          <w:rFonts w:ascii="Arial" w:hAnsi="Arial" w:cs="Arial"/>
        </w:rPr>
        <w:t>The UWH carefully invests donor dollars in UWH programs and in area organizations that provide direct services to those in need. Area community leaders serve as volunteers on the UWH Board of Directors and the UWH Community Investment Committee and make the investment decisions. UWH maximizes its limited resources through constant emphasis on accountability, stewardship, and integrity. The allocations applications (Part 1 and Part 2), the requested materials (Financial Statements through Annual Report), and the entire allocations process helps to ensure accountability, stewardship, and integrity when making funding decisions.</w:t>
      </w:r>
    </w:p>
    <w:sectPr w:rsidR="008C4CD9">
      <w:pgSz w:w="12240" w:h="15840"/>
      <w:pgMar w:top="1304" w:right="1000" w:bottom="1440" w:left="1000" w:header="720" w:footer="720" w:gutter="0"/>
      <w:cols w:space="720" w:equalWidth="0">
        <w:col w:w="10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0D"/>
    <w:rsid w:val="00161B4E"/>
    <w:rsid w:val="004940D3"/>
    <w:rsid w:val="004F5010"/>
    <w:rsid w:val="005951D1"/>
    <w:rsid w:val="007C2406"/>
    <w:rsid w:val="0084050D"/>
    <w:rsid w:val="008C4CD9"/>
    <w:rsid w:val="00C00EC2"/>
    <w:rsid w:val="00CA3987"/>
    <w:rsid w:val="00DE140A"/>
    <w:rsid w:val="00EB7FFC"/>
    <w:rsid w:val="00F10695"/>
    <w:rsid w:val="00F67875"/>
    <w:rsid w:val="05AB11C6"/>
    <w:rsid w:val="1E2B062D"/>
    <w:rsid w:val="5E3D0FAE"/>
    <w:rsid w:val="6E5C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32AE0"/>
  <w14:defaultImageDpi w14:val="0"/>
  <w15:docId w15:val="{47657C39-D3D4-4342-A9F4-3EC41D9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0A"/>
    <w:rPr>
      <w:color w:val="0563C1" w:themeColor="hyperlink"/>
      <w:u w:val="single"/>
    </w:rPr>
  </w:style>
  <w:style w:type="character" w:styleId="UnresolvedMention">
    <w:name w:val="Unresolved Mention"/>
    <w:basedOn w:val="DefaultParagraphFont"/>
    <w:uiPriority w:val="99"/>
    <w:semiHidden/>
    <w:unhideWhenUsed/>
    <w:rsid w:val="00DE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unitedwayofhas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3" ma:contentTypeDescription="Create a new document." ma:contentTypeScope="" ma:versionID="9f273b6aafef6562c56700c47155feec">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8806d926d8de34fbb70b498e3a6e0c8a"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8B051-C0E9-4E05-94B5-2D2829495D07}">
  <ds:schemaRefs>
    <ds:schemaRef ds:uri="http://schemas.microsoft.com/office/2006/metadata/properties"/>
    <ds:schemaRef ds:uri="http://schemas.microsoft.com/office/infopath/2007/PartnerControls"/>
    <ds:schemaRef ds:uri="f8d451b1-36ed-4ab7-98eb-418b47b4318d"/>
  </ds:schemaRefs>
</ds:datastoreItem>
</file>

<file path=customXml/itemProps2.xml><?xml version="1.0" encoding="utf-8"?>
<ds:datastoreItem xmlns:ds="http://schemas.openxmlformats.org/officeDocument/2006/customXml" ds:itemID="{7D6873CE-30D9-4B92-B526-974A5E58EFCA}">
  <ds:schemaRefs>
    <ds:schemaRef ds:uri="http://schemas.microsoft.com/sharepoint/v3/contenttype/forms"/>
  </ds:schemaRefs>
</ds:datastoreItem>
</file>

<file path=customXml/itemProps3.xml><?xml version="1.0" encoding="utf-8"?>
<ds:datastoreItem xmlns:ds="http://schemas.openxmlformats.org/officeDocument/2006/customXml" ds:itemID="{95BE3E37-54F0-4781-B8C7-0C48DB2F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 Mellick</cp:lastModifiedBy>
  <cp:revision>2</cp:revision>
  <dcterms:created xsi:type="dcterms:W3CDTF">2021-01-19T13:52:00Z</dcterms:created>
  <dcterms:modified xsi:type="dcterms:W3CDTF">2021-01-19T13:52:00Z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ies>
</file>